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C10" w:rsidRPr="00DB6D34" w:rsidRDefault="00206C10" w:rsidP="00206C10">
      <w:pPr>
        <w:spacing w:after="0"/>
        <w:jc w:val="center"/>
        <w:rPr>
          <w:rFonts w:ascii="Oswald" w:hAnsi="Oswald"/>
          <w:b/>
          <w:sz w:val="44"/>
          <w:szCs w:val="44"/>
        </w:rPr>
      </w:pPr>
      <w:r w:rsidRPr="00DB6D34">
        <w:rPr>
          <w:rFonts w:ascii="Oswald" w:hAnsi="Oswald"/>
          <w:b/>
          <w:sz w:val="44"/>
          <w:szCs w:val="44"/>
        </w:rPr>
        <w:t>Sound Regulations in France</w:t>
      </w:r>
    </w:p>
    <w:p w:rsidR="00206C10" w:rsidRPr="00DB6D34" w:rsidRDefault="00206C10" w:rsidP="00206C10">
      <w:pPr>
        <w:spacing w:after="0"/>
        <w:jc w:val="center"/>
        <w:rPr>
          <w:rFonts w:ascii="Oswald" w:hAnsi="Oswald"/>
          <w:sz w:val="24"/>
          <w:szCs w:val="24"/>
        </w:rPr>
      </w:pPr>
      <w:r w:rsidRPr="00DB6D34">
        <w:rPr>
          <w:rFonts w:ascii="Oswald" w:hAnsi="Oswald"/>
          <w:sz w:val="24"/>
          <w:szCs w:val="24"/>
        </w:rPr>
        <w:t xml:space="preserve">From the Live DMA </w:t>
      </w:r>
      <w:proofErr w:type="gramStart"/>
      <w:r w:rsidRPr="00DB6D34">
        <w:rPr>
          <w:rFonts w:ascii="Oswald" w:hAnsi="Oswald"/>
          <w:sz w:val="24"/>
          <w:szCs w:val="24"/>
        </w:rPr>
        <w:t>Working</w:t>
      </w:r>
      <w:proofErr w:type="gramEnd"/>
      <w:r w:rsidRPr="00DB6D34">
        <w:rPr>
          <w:rFonts w:ascii="Oswald" w:hAnsi="Oswald"/>
          <w:sz w:val="24"/>
          <w:szCs w:val="24"/>
        </w:rPr>
        <w:t xml:space="preserve"> Group “Music is no noise! – Sound regulations for live music scenes in Europe”</w:t>
      </w:r>
      <w:r w:rsidR="00DB6D34" w:rsidRPr="00DB6D34">
        <w:rPr>
          <w:rFonts w:ascii="Oswald" w:hAnsi="Oswald"/>
          <w:sz w:val="24"/>
          <w:szCs w:val="24"/>
        </w:rPr>
        <w:t xml:space="preserve"> that took place in February 2019.</w:t>
      </w:r>
    </w:p>
    <w:p w:rsidR="00206C10" w:rsidRPr="00DB6D34" w:rsidRDefault="00206C10" w:rsidP="00206C10">
      <w:pPr>
        <w:spacing w:after="0"/>
        <w:jc w:val="center"/>
        <w:rPr>
          <w:rFonts w:ascii="Oswald" w:hAnsi="Oswald"/>
          <w:sz w:val="24"/>
          <w:szCs w:val="24"/>
        </w:rPr>
      </w:pPr>
    </w:p>
    <w:p w:rsidR="00206C10" w:rsidRPr="00DB6D34" w:rsidRDefault="00206C10" w:rsidP="00206C10">
      <w:pPr>
        <w:spacing w:after="0"/>
        <w:rPr>
          <w:rFonts w:ascii="Oswald" w:hAnsi="Oswald"/>
          <w:b/>
          <w:sz w:val="24"/>
          <w:szCs w:val="24"/>
        </w:rPr>
      </w:pPr>
      <w:r w:rsidRPr="00DB6D34">
        <w:rPr>
          <w:rFonts w:ascii="Oswald" w:hAnsi="Oswald"/>
          <w:b/>
          <w:sz w:val="24"/>
          <w:szCs w:val="24"/>
        </w:rPr>
        <w:t>Inside the venue:</w:t>
      </w:r>
    </w:p>
    <w:p w:rsidR="00206C10" w:rsidRDefault="00206C10" w:rsidP="00206C10">
      <w:pPr>
        <w:spacing w:after="0" w:line="240" w:lineRule="auto"/>
        <w:rPr>
          <w:rFonts w:ascii="Oswald" w:eastAsia="Times New Roman" w:hAnsi="Oswald" w:cs="Calibri"/>
          <w:color w:val="000000"/>
          <w:sz w:val="24"/>
          <w:szCs w:val="24"/>
          <w:lang w:eastAsia="fr-FR"/>
        </w:rPr>
      </w:pPr>
      <w:r w:rsidRPr="00DB6D34">
        <w:rPr>
          <w:rFonts w:ascii="Oswald" w:eastAsia="Times New Roman" w:hAnsi="Oswald" w:cs="Calibri"/>
          <w:color w:val="000000"/>
          <w:sz w:val="24"/>
          <w:szCs w:val="24"/>
          <w:lang w:eastAsia="fr-FR"/>
        </w:rPr>
        <w:t xml:space="preserve">Not to exceed at any time and in no place accessible to the public 102 </w:t>
      </w:r>
      <w:proofErr w:type="gramStart"/>
      <w:r w:rsidRPr="00DB6D34">
        <w:rPr>
          <w:rFonts w:ascii="Oswald" w:eastAsia="Times New Roman" w:hAnsi="Oswald" w:cs="Calibri"/>
          <w:color w:val="000000"/>
          <w:sz w:val="24"/>
          <w:szCs w:val="24"/>
          <w:lang w:eastAsia="fr-FR"/>
        </w:rPr>
        <w:t>dB(</w:t>
      </w:r>
      <w:proofErr w:type="gramEnd"/>
      <w:r w:rsidRPr="00DB6D34">
        <w:rPr>
          <w:rFonts w:ascii="Oswald" w:eastAsia="Times New Roman" w:hAnsi="Oswald" w:cs="Calibri"/>
          <w:color w:val="000000"/>
          <w:sz w:val="24"/>
          <w:szCs w:val="24"/>
          <w:lang w:eastAsia="fr-FR"/>
        </w:rPr>
        <w:t>A) on 15mn and 118 dB(C) on 15mn</w:t>
      </w:r>
      <w:r w:rsidR="00F3040C">
        <w:rPr>
          <w:rFonts w:ascii="Oswald" w:eastAsia="Times New Roman" w:hAnsi="Oswald" w:cs="Calibri"/>
          <w:color w:val="000000"/>
          <w:sz w:val="24"/>
          <w:szCs w:val="24"/>
          <w:lang w:eastAsia="fr-FR"/>
        </w:rPr>
        <w:t>.</w:t>
      </w:r>
    </w:p>
    <w:p w:rsidR="00F3040C" w:rsidRDefault="00F3040C" w:rsidP="00206C10">
      <w:pPr>
        <w:spacing w:after="0" w:line="240" w:lineRule="auto"/>
        <w:rPr>
          <w:rFonts w:ascii="Oswald" w:eastAsia="Times New Roman" w:hAnsi="Oswald" w:cs="Calibri"/>
          <w:color w:val="000000"/>
          <w:sz w:val="24"/>
          <w:szCs w:val="24"/>
          <w:lang w:eastAsia="fr-FR"/>
        </w:rPr>
      </w:pPr>
    </w:p>
    <w:p w:rsidR="00F3040C" w:rsidRPr="00F3040C" w:rsidRDefault="00F3040C" w:rsidP="00206C10">
      <w:pPr>
        <w:spacing w:after="0" w:line="240" w:lineRule="auto"/>
        <w:rPr>
          <w:rFonts w:ascii="Oswald" w:eastAsia="Times New Roman" w:hAnsi="Oswald" w:cs="Calibri"/>
          <w:b/>
          <w:color w:val="000000"/>
          <w:sz w:val="24"/>
          <w:szCs w:val="24"/>
          <w:lang w:eastAsia="fr-FR"/>
        </w:rPr>
      </w:pPr>
      <w:r w:rsidRPr="00F3040C">
        <w:rPr>
          <w:rFonts w:ascii="Oswald" w:eastAsia="Times New Roman" w:hAnsi="Oswald" w:cs="Calibri"/>
          <w:b/>
          <w:color w:val="000000"/>
          <w:sz w:val="24"/>
          <w:szCs w:val="24"/>
          <w:lang w:eastAsia="fr-FR"/>
        </w:rPr>
        <w:t>Outside the venue:</w:t>
      </w:r>
    </w:p>
    <w:p w:rsidR="00F3040C" w:rsidRDefault="00F3040C" w:rsidP="00206C10">
      <w:pPr>
        <w:spacing w:after="0" w:line="240" w:lineRule="auto"/>
        <w:rPr>
          <w:rFonts w:ascii="Oswald" w:eastAsia="Times New Roman" w:hAnsi="Oswald" w:cs="Calibri"/>
          <w:color w:val="000000"/>
          <w:sz w:val="24"/>
          <w:szCs w:val="24"/>
          <w:lang w:eastAsia="fr-FR"/>
        </w:rPr>
      </w:pPr>
    </w:p>
    <w:p w:rsidR="00F3040C" w:rsidRPr="00DB6D34" w:rsidRDefault="00F3040C" w:rsidP="00206C10">
      <w:pPr>
        <w:spacing w:after="0" w:line="240" w:lineRule="auto"/>
        <w:rPr>
          <w:rFonts w:ascii="Oswald" w:eastAsia="Times New Roman" w:hAnsi="Oswald" w:cs="Calibri"/>
          <w:color w:val="000000"/>
          <w:sz w:val="24"/>
          <w:szCs w:val="24"/>
          <w:lang w:eastAsia="fr-FR"/>
        </w:rPr>
      </w:pPr>
      <w:r>
        <w:rPr>
          <w:rFonts w:ascii="Oswald" w:eastAsia="Times New Roman" w:hAnsi="Oswald" w:cs="Calibri"/>
          <w:color w:val="000000"/>
          <w:sz w:val="24"/>
          <w:szCs w:val="24"/>
          <w:lang w:eastAsia="fr-FR"/>
        </w:rPr>
        <w:t>Information not provided.</w:t>
      </w:r>
    </w:p>
    <w:p w:rsidR="00206C10" w:rsidRPr="00DB6D34" w:rsidRDefault="00206C10" w:rsidP="00206C10">
      <w:pPr>
        <w:spacing w:after="0" w:line="240" w:lineRule="auto"/>
        <w:rPr>
          <w:rFonts w:ascii="Oswald" w:eastAsia="Times New Roman" w:hAnsi="Oswald" w:cs="Courier New"/>
          <w:color w:val="000000"/>
          <w:lang w:eastAsia="fr-FR"/>
        </w:rPr>
      </w:pPr>
    </w:p>
    <w:p w:rsidR="00206C10" w:rsidRPr="00DB6D34" w:rsidRDefault="00206C10" w:rsidP="00206C10">
      <w:pPr>
        <w:rPr>
          <w:rFonts w:ascii="Oswald" w:hAnsi="Oswald"/>
          <w:b/>
          <w:sz w:val="24"/>
          <w:szCs w:val="24"/>
        </w:rPr>
      </w:pPr>
      <w:r w:rsidRPr="00DB6D34">
        <w:rPr>
          <w:rFonts w:ascii="Oswald" w:hAnsi="Oswald"/>
          <w:b/>
          <w:sz w:val="24"/>
          <w:szCs w:val="24"/>
        </w:rPr>
        <w:t>Complementary measures:</w:t>
      </w:r>
    </w:p>
    <w:p w:rsidR="00206C10" w:rsidRPr="00DB6D34" w:rsidRDefault="00206C10" w:rsidP="00206C10">
      <w:pPr>
        <w:spacing w:after="0" w:line="240" w:lineRule="auto"/>
        <w:rPr>
          <w:rFonts w:ascii="Oswald" w:eastAsia="Times New Roman" w:hAnsi="Oswald" w:cs="Calibri"/>
          <w:color w:val="000000"/>
          <w:sz w:val="24"/>
          <w:lang w:eastAsia="fr-FR"/>
        </w:rPr>
      </w:pPr>
      <w:r w:rsidRPr="00DB6D34">
        <w:rPr>
          <w:rFonts w:ascii="Oswald" w:eastAsia="Times New Roman" w:hAnsi="Oswald" w:cs="Calibri"/>
          <w:color w:val="000000"/>
          <w:sz w:val="24"/>
          <w:lang w:eastAsia="fr-FR"/>
        </w:rPr>
        <w:t xml:space="preserve">Record and keep (6 months) the levels (in </w:t>
      </w:r>
      <w:proofErr w:type="gramStart"/>
      <w:r w:rsidRPr="00DB6D34">
        <w:rPr>
          <w:rFonts w:ascii="Oswald" w:eastAsia="Times New Roman" w:hAnsi="Oswald" w:cs="Calibri"/>
          <w:color w:val="000000"/>
          <w:sz w:val="24"/>
          <w:lang w:eastAsia="fr-FR"/>
        </w:rPr>
        <w:t>dB(</w:t>
      </w:r>
      <w:proofErr w:type="gramEnd"/>
      <w:r w:rsidRPr="00DB6D34">
        <w:rPr>
          <w:rFonts w:ascii="Oswald" w:eastAsia="Times New Roman" w:hAnsi="Oswald" w:cs="Calibri"/>
          <w:color w:val="000000"/>
          <w:sz w:val="24"/>
          <w:lang w:eastAsia="fr-FR"/>
        </w:rPr>
        <w:t>A) and dB(C)).</w:t>
      </w:r>
      <w:r w:rsidRPr="00DB6D34">
        <w:rPr>
          <w:rFonts w:ascii="Oswald" w:eastAsia="Times New Roman" w:hAnsi="Oswald" w:cs="Calibri"/>
          <w:color w:val="000000"/>
          <w:sz w:val="24"/>
          <w:lang w:eastAsia="fr-FR"/>
        </w:rPr>
        <w:br/>
        <w:t>Continuously show levels near the sound control system.</w:t>
      </w:r>
      <w:r w:rsidRPr="00DB6D34">
        <w:rPr>
          <w:rFonts w:ascii="Oswald" w:eastAsia="Times New Roman" w:hAnsi="Oswald" w:cs="Calibri"/>
          <w:color w:val="000000"/>
          <w:sz w:val="24"/>
          <w:lang w:eastAsia="fr-FR"/>
        </w:rPr>
        <w:br/>
        <w:t xml:space="preserve">Inform the public about the </w:t>
      </w:r>
      <w:r w:rsidR="004017C7">
        <w:rPr>
          <w:rFonts w:ascii="Oswald" w:eastAsia="Times New Roman" w:hAnsi="Oswald" w:cs="Calibri"/>
          <w:color w:val="000000"/>
          <w:sz w:val="24"/>
          <w:lang w:eastAsia="fr-FR"/>
        </w:rPr>
        <w:t>h</w:t>
      </w:r>
      <w:r w:rsidRPr="00DB6D34">
        <w:rPr>
          <w:rFonts w:ascii="Oswald" w:eastAsia="Times New Roman" w:hAnsi="Oswald" w:cs="Calibri"/>
          <w:color w:val="000000"/>
          <w:sz w:val="24"/>
          <w:lang w:eastAsia="fr-FR"/>
        </w:rPr>
        <w:t>earing risks.</w:t>
      </w:r>
      <w:r w:rsidRPr="00DB6D34">
        <w:rPr>
          <w:rFonts w:ascii="Oswald" w:eastAsia="Times New Roman" w:hAnsi="Oswald" w:cs="Calibri"/>
          <w:color w:val="000000"/>
          <w:sz w:val="24"/>
          <w:lang w:eastAsia="fr-FR"/>
        </w:rPr>
        <w:br/>
        <w:t>Provide free personal hearing protection adapted to the type of audience.</w:t>
      </w:r>
      <w:r w:rsidRPr="00DB6D34">
        <w:rPr>
          <w:rFonts w:ascii="Oswald" w:eastAsia="Times New Roman" w:hAnsi="Oswald" w:cs="Calibri"/>
          <w:color w:val="000000"/>
          <w:sz w:val="24"/>
          <w:lang w:eastAsia="fr-FR"/>
        </w:rPr>
        <w:br/>
        <w:t>Create areas (or periods) of audition rest (less than 80 dB over 8h).</w:t>
      </w:r>
    </w:p>
    <w:p w:rsidR="00206C10" w:rsidRDefault="00206C10" w:rsidP="00206C10">
      <w:pPr>
        <w:spacing w:after="0" w:line="240" w:lineRule="auto"/>
        <w:rPr>
          <w:rFonts w:ascii="Courier New" w:eastAsia="Times New Roman" w:hAnsi="Courier New" w:cs="Courier New"/>
          <w:color w:val="000000"/>
          <w:lang w:eastAsia="fr-FR"/>
        </w:rPr>
      </w:pPr>
    </w:p>
    <w:p w:rsidR="00DB6D34" w:rsidRDefault="00DB6D34" w:rsidP="00DB6D34">
      <w:pPr>
        <w:rPr>
          <w:rFonts w:ascii="Oswald" w:hAnsi="Oswald"/>
          <w:i/>
          <w:szCs w:val="24"/>
        </w:rPr>
      </w:pPr>
    </w:p>
    <w:p w:rsidR="00DB6D34" w:rsidRDefault="00DB6D34" w:rsidP="00DB6D34">
      <w:pPr>
        <w:rPr>
          <w:rFonts w:ascii="Oswald" w:hAnsi="Oswald"/>
          <w:i/>
          <w:szCs w:val="24"/>
        </w:rPr>
      </w:pPr>
    </w:p>
    <w:p w:rsidR="00DB6D34" w:rsidRDefault="00DB6D34" w:rsidP="00DB6D34">
      <w:pPr>
        <w:rPr>
          <w:rFonts w:ascii="Oswald" w:hAnsi="Oswald"/>
          <w:i/>
          <w:szCs w:val="24"/>
        </w:rPr>
      </w:pPr>
    </w:p>
    <w:p w:rsidR="00DB6D34" w:rsidRDefault="00DB6D34" w:rsidP="00DB6D34">
      <w:pPr>
        <w:rPr>
          <w:rFonts w:ascii="Oswald" w:hAnsi="Oswald"/>
          <w:i/>
          <w:szCs w:val="24"/>
        </w:rPr>
      </w:pPr>
    </w:p>
    <w:p w:rsidR="00DB6D34" w:rsidRDefault="00DB6D34" w:rsidP="00DB6D34">
      <w:pPr>
        <w:rPr>
          <w:rFonts w:ascii="Oswald" w:hAnsi="Oswald"/>
          <w:i/>
          <w:szCs w:val="24"/>
        </w:rPr>
      </w:pPr>
    </w:p>
    <w:p w:rsidR="00DB6D34" w:rsidRDefault="00DB6D34" w:rsidP="00DB6D34">
      <w:pPr>
        <w:rPr>
          <w:rFonts w:ascii="Oswald" w:hAnsi="Oswald"/>
          <w:i/>
          <w:szCs w:val="24"/>
        </w:rPr>
      </w:pPr>
    </w:p>
    <w:p w:rsidR="00DB6D34" w:rsidRDefault="00DB6D34" w:rsidP="00DB6D34">
      <w:pPr>
        <w:rPr>
          <w:rFonts w:ascii="Oswald" w:hAnsi="Oswald"/>
          <w:i/>
          <w:szCs w:val="24"/>
        </w:rPr>
      </w:pPr>
    </w:p>
    <w:p w:rsidR="00DB6D34" w:rsidRDefault="00DB6D34" w:rsidP="00DB6D34">
      <w:pPr>
        <w:rPr>
          <w:rFonts w:ascii="Oswald" w:hAnsi="Oswald"/>
          <w:i/>
          <w:szCs w:val="24"/>
        </w:rPr>
      </w:pPr>
    </w:p>
    <w:p w:rsidR="00DB6D34" w:rsidRDefault="00DB6D34" w:rsidP="00DB6D34">
      <w:pPr>
        <w:rPr>
          <w:rFonts w:ascii="Oswald" w:hAnsi="Oswald"/>
          <w:i/>
          <w:szCs w:val="24"/>
        </w:rPr>
      </w:pPr>
    </w:p>
    <w:p w:rsidR="00DB6D34" w:rsidRDefault="00DB6D34" w:rsidP="00DB6D34">
      <w:pPr>
        <w:rPr>
          <w:rFonts w:ascii="Oswald" w:hAnsi="Oswald"/>
          <w:i/>
          <w:szCs w:val="24"/>
        </w:rPr>
      </w:pPr>
    </w:p>
    <w:p w:rsidR="00DB6D34" w:rsidRDefault="00DB6D34" w:rsidP="00DB6D34">
      <w:pPr>
        <w:rPr>
          <w:rFonts w:ascii="Oswald" w:hAnsi="Oswald"/>
          <w:i/>
          <w:szCs w:val="24"/>
        </w:rPr>
      </w:pPr>
    </w:p>
    <w:p w:rsidR="00DB6D34" w:rsidRDefault="00DB6D34" w:rsidP="00DB6D34">
      <w:pPr>
        <w:rPr>
          <w:rFonts w:ascii="Oswald" w:hAnsi="Oswald"/>
          <w:i/>
          <w:szCs w:val="24"/>
        </w:rPr>
      </w:pPr>
    </w:p>
    <w:p w:rsidR="00EA3AFD" w:rsidRDefault="00EA3AFD" w:rsidP="00DB6D34">
      <w:pPr>
        <w:rPr>
          <w:rFonts w:ascii="Oswald" w:hAnsi="Oswald"/>
          <w:i/>
          <w:szCs w:val="24"/>
        </w:rPr>
      </w:pPr>
      <w:bookmarkStart w:id="0" w:name="_GoBack"/>
      <w:bookmarkEnd w:id="0"/>
    </w:p>
    <w:p w:rsidR="00EB10A5" w:rsidRPr="00DB6D34" w:rsidRDefault="00DB6D34">
      <w:pPr>
        <w:rPr>
          <w:rFonts w:ascii="Oswald" w:hAnsi="Oswald"/>
          <w:i/>
          <w:sz w:val="24"/>
          <w:szCs w:val="24"/>
        </w:rPr>
      </w:pPr>
      <w:r>
        <w:rPr>
          <w:rFonts w:ascii="Oswald" w:hAnsi="Oswald"/>
          <w:i/>
          <w:szCs w:val="24"/>
        </w:rPr>
        <w:t xml:space="preserve">Disclaimer: </w:t>
      </w:r>
      <w:r>
        <w:rPr>
          <w:rFonts w:ascii="Oswald" w:hAnsi="Oswald"/>
          <w:i/>
        </w:rPr>
        <w:t xml:space="preserve">The information used in this document </w:t>
      </w:r>
      <w:proofErr w:type="gramStart"/>
      <w:r>
        <w:rPr>
          <w:rFonts w:ascii="Oswald" w:hAnsi="Oswald"/>
          <w:i/>
        </w:rPr>
        <w:t>are drawn</w:t>
      </w:r>
      <w:proofErr w:type="gramEnd"/>
      <w:r>
        <w:rPr>
          <w:rFonts w:ascii="Oswald" w:hAnsi="Oswald"/>
          <w:i/>
        </w:rPr>
        <w:t xml:space="preserve"> from the Live DMA Working Group on sound regulations that took place in February 2019. In spite of all the care devoted to the editing of this publication, the publisher cannot accept liability for any damage that is the result of any error in this publication.</w:t>
      </w:r>
    </w:p>
    <w:sectPr w:rsidR="00EB10A5" w:rsidRPr="00DB6D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panose1 w:val="00000500000000000000"/>
    <w:charset w:val="00"/>
    <w:family w:val="auto"/>
    <w:pitch w:val="variable"/>
    <w:sig w:usb0="A00002EF" w:usb1="4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10"/>
    <w:rsid w:val="00206C10"/>
    <w:rsid w:val="004017C7"/>
    <w:rsid w:val="00DB6D34"/>
    <w:rsid w:val="00EA3AFD"/>
    <w:rsid w:val="00EB10A5"/>
    <w:rsid w:val="00F30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DDCF"/>
  <w15:chartTrackingRefBased/>
  <w15:docId w15:val="{46FE7ABD-2B06-4E6B-B890-9E5FF212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C10"/>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444856">
      <w:bodyDiv w:val="1"/>
      <w:marLeft w:val="0"/>
      <w:marRight w:val="0"/>
      <w:marTop w:val="0"/>
      <w:marBottom w:val="0"/>
      <w:divBdr>
        <w:top w:val="none" w:sz="0" w:space="0" w:color="auto"/>
        <w:left w:val="none" w:sz="0" w:space="0" w:color="auto"/>
        <w:bottom w:val="none" w:sz="0" w:space="0" w:color="auto"/>
        <w:right w:val="none" w:sz="0" w:space="0" w:color="auto"/>
      </w:divBdr>
    </w:div>
    <w:div w:id="635450422">
      <w:bodyDiv w:val="1"/>
      <w:marLeft w:val="0"/>
      <w:marRight w:val="0"/>
      <w:marTop w:val="0"/>
      <w:marBottom w:val="0"/>
      <w:divBdr>
        <w:top w:val="none" w:sz="0" w:space="0" w:color="auto"/>
        <w:left w:val="none" w:sz="0" w:space="0" w:color="auto"/>
        <w:bottom w:val="none" w:sz="0" w:space="0" w:color="auto"/>
        <w:right w:val="none" w:sz="0" w:space="0" w:color="auto"/>
      </w:divBdr>
    </w:div>
    <w:div w:id="147648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154</Words>
  <Characters>851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LIVE DMA</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5</cp:revision>
  <dcterms:created xsi:type="dcterms:W3CDTF">2019-03-04T11:36:00Z</dcterms:created>
  <dcterms:modified xsi:type="dcterms:W3CDTF">2019-03-07T13:43:00Z</dcterms:modified>
</cp:coreProperties>
</file>